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D" w:rsidRDefault="00381535">
      <w:pPr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>合意書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滝川市立病院と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保険薬局名称：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は、院外処方箋における疑義照会の運用について、下記の通り合意した。なお、保険薬局での運用においては、患者が不利益を被らないように、十分説明の上同意を得てから行うものとする。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１、院外処方箋における疑義照会の運用について</w:t>
      </w:r>
    </w:p>
    <w:p w:rsidR="00D463E9" w:rsidRPr="00D463E9" w:rsidRDefault="00D463E9" w:rsidP="00D463E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「疑義照会簡素化</w:t>
      </w:r>
      <w:r w:rsidRPr="00D463E9">
        <w:rPr>
          <w:rFonts w:ascii="ＭＳ Ｐ明朝" w:eastAsia="ＭＳ Ｐ明朝" w:hAnsi="ＭＳ Ｐ明朝" w:hint="eastAsia"/>
          <w:sz w:val="22"/>
        </w:rPr>
        <w:t>プロトコール」 (別紙) に挙げる疑義照会不要例については、包括的に薬剤師法第 23 条第2項に規定する医師の同意がなされたとして、個別の処方医への同意の確認を不要とする。</w:t>
      </w:r>
    </w:p>
    <w:p w:rsidR="00D463E9" w:rsidRPr="00D463E9" w:rsidRDefault="00D463E9" w:rsidP="00D463E9">
      <w:pPr>
        <w:rPr>
          <w:rFonts w:ascii="ＭＳ Ｐ明朝" w:eastAsia="ＭＳ Ｐ明朝" w:hAnsi="ＭＳ Ｐ明朝"/>
          <w:sz w:val="22"/>
        </w:rPr>
      </w:pPr>
      <w:r w:rsidRPr="00D463E9">
        <w:rPr>
          <w:rFonts w:ascii="ＭＳ Ｐ明朝" w:eastAsia="ＭＳ Ｐ明朝" w:hAnsi="ＭＳ Ｐ明朝" w:hint="eastAsia"/>
          <w:sz w:val="22"/>
        </w:rPr>
        <w:t>(参考：薬剤師法第23条)</w:t>
      </w:r>
    </w:p>
    <w:p w:rsidR="00D463E9" w:rsidRDefault="00D463E9" w:rsidP="00D463E9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D463E9">
        <w:rPr>
          <w:rFonts w:ascii="ＭＳ Ｐ明朝" w:eastAsia="ＭＳ Ｐ明朝" w:hAnsi="ＭＳ Ｐ明朝" w:hint="eastAsia"/>
          <w:sz w:val="22"/>
        </w:rPr>
        <w:t>薬剤師は、医師、歯科医師又は獣医師の処方せんによらなければ、販売又は授与の目的で調剤してはならない。</w:t>
      </w:r>
    </w:p>
    <w:p w:rsidR="003A4A8D" w:rsidRPr="00D463E9" w:rsidRDefault="00D463E9" w:rsidP="00D463E9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 w:rsidRPr="00D463E9">
        <w:rPr>
          <w:rFonts w:ascii="ＭＳ Ｐ明朝" w:eastAsia="ＭＳ Ｐ明朝" w:hAnsi="ＭＳ Ｐ明朝" w:hint="eastAsia"/>
          <w:sz w:val="22"/>
        </w:rPr>
        <w:t>薬剤師は、処方せんに記載された医薬品につき、その処方せんを交付した医師、歯科医師又は獣医師の同意を得た場合を除くほか、これを変更して調剤してはならない。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２、開始時期について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tabs>
          <w:tab w:val="left" w:pos="426"/>
        </w:tabs>
        <w:ind w:firstLineChars="193" w:firstLine="4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日より開始とする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３、合意の解除、内容の変更について</w:t>
      </w:r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3A4A8D" w:rsidRDefault="0038153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合意の解除、内容の変更については、必要時協議を行うこととする。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pStyle w:val="a3"/>
        <w:rPr>
          <w:sz w:val="22"/>
        </w:rPr>
      </w:pPr>
      <w:r>
        <w:rPr>
          <w:rFonts w:hint="eastAsia"/>
          <w:sz w:val="22"/>
        </w:rPr>
        <w:t>以上</w:t>
      </w:r>
    </w:p>
    <w:p w:rsidR="003A4A8D" w:rsidRDefault="00381535">
      <w:pPr>
        <w:ind w:firstLineChars="193" w:firstLine="4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　　年　　　　月　　　　日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住所　北海道滝川市大町2丁目2-34</w:t>
      </w:r>
    </w:p>
    <w:p w:rsidR="003A4A8D" w:rsidRDefault="003815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名称　滝川市立病院</w:t>
      </w:r>
    </w:p>
    <w:p w:rsidR="003A4A8D" w:rsidRDefault="00381535">
      <w:pPr>
        <w:spacing w:line="48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代表者氏名　　病院長　　　　　　　 　　　　　　　　　　　　　　　　　　　　　　　　　</w:t>
      </w:r>
      <w:r>
        <w:rPr>
          <w:rFonts w:ascii="ＭＳ Ｐ明朝" w:eastAsia="ＭＳ Ｐ明朝" w:hAnsi="ＭＳ Ｐ明朝" w:hint="eastAsia"/>
          <w:color w:val="BFBFBF" w:themeColor="background1" w:themeShade="BF"/>
          <w:sz w:val="22"/>
        </w:rPr>
        <w:t>印</w:t>
      </w:r>
    </w:p>
    <w:p w:rsidR="003A4A8D" w:rsidRDefault="003A4A8D">
      <w:pPr>
        <w:rPr>
          <w:rFonts w:ascii="ＭＳ Ｐ明朝" w:eastAsia="ＭＳ Ｐ明朝" w:hAnsi="ＭＳ Ｐ明朝"/>
          <w:sz w:val="22"/>
        </w:rPr>
      </w:pPr>
    </w:p>
    <w:p w:rsidR="003A4A8D" w:rsidRDefault="00381535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住所</w:t>
      </w:r>
    </w:p>
    <w:p w:rsidR="003A4A8D" w:rsidRDefault="00381535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保険薬局名称</w:t>
      </w:r>
    </w:p>
    <w:p w:rsidR="003A4A8D" w:rsidRDefault="00381535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代表者氏名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color w:val="BFBFBF" w:themeColor="background1" w:themeShade="BF"/>
          <w:sz w:val="22"/>
        </w:rPr>
        <w:t>印</w:t>
      </w:r>
    </w:p>
    <w:sectPr w:rsidR="003A4A8D">
      <w:headerReference w:type="default" r:id="rId7"/>
      <w:pgSz w:w="11906" w:h="16838"/>
      <w:pgMar w:top="567" w:right="850" w:bottom="851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CB" w:rsidRDefault="00184CCB">
      <w:r>
        <w:separator/>
      </w:r>
    </w:p>
  </w:endnote>
  <w:endnote w:type="continuationSeparator" w:id="0">
    <w:p w:rsidR="00184CCB" w:rsidRDefault="001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CB" w:rsidRDefault="00184CCB">
      <w:r>
        <w:separator/>
      </w:r>
    </w:p>
  </w:footnote>
  <w:footnote w:type="continuationSeparator" w:id="0">
    <w:p w:rsidR="00184CCB" w:rsidRDefault="0018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0B" w:rsidRDefault="008F1A0B">
    <w:pPr>
      <w:pStyle w:val="a8"/>
    </w:pPr>
    <w:r>
      <w:t>別添２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5B0"/>
    <w:multiLevelType w:val="hybridMultilevel"/>
    <w:tmpl w:val="2E7217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E09E0"/>
    <w:multiLevelType w:val="hybridMultilevel"/>
    <w:tmpl w:val="D7F213F8"/>
    <w:lvl w:ilvl="0" w:tplc="AA10CBD8">
      <w:start w:val="1"/>
      <w:numFmt w:val="lowerRoman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60224"/>
    <w:multiLevelType w:val="hybridMultilevel"/>
    <w:tmpl w:val="B114EE66"/>
    <w:lvl w:ilvl="0" w:tplc="0409001B">
      <w:start w:val="1"/>
      <w:numFmt w:val="lowerRoman"/>
      <w:lvlText w:val="%1."/>
      <w:lvlJc w:val="righ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8D"/>
    <w:rsid w:val="00184CCB"/>
    <w:rsid w:val="00381535"/>
    <w:rsid w:val="003A4A8D"/>
    <w:rsid w:val="008F1A0B"/>
    <w:rsid w:val="00D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9C1FB-1425-4A7E-BB42-2903DB9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4">
    <w:name w:val="結語 (文字)"/>
    <w:basedOn w:val="a0"/>
    <w:link w:val="a3"/>
    <w:rPr>
      <w:rFonts w:ascii="ＭＳ Ｐ明朝" w:eastAsia="ＭＳ Ｐ明朝" w:hAnsi="ＭＳ Ｐ明朝"/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uiPriority w:val="34"/>
    <w:qFormat/>
    <w:rsid w:val="00D463E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F1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A0B"/>
  </w:style>
  <w:style w:type="paragraph" w:styleId="aa">
    <w:name w:val="footer"/>
    <w:basedOn w:val="a"/>
    <w:link w:val="ab"/>
    <w:uiPriority w:val="99"/>
    <w:unhideWhenUsed/>
    <w:rsid w:val="008F1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A0B"/>
  </w:style>
  <w:style w:type="paragraph" w:styleId="ac">
    <w:name w:val="Balloon Text"/>
    <w:basedOn w:val="a"/>
    <w:link w:val="ad"/>
    <w:uiPriority w:val="99"/>
    <w:semiHidden/>
    <w:unhideWhenUsed/>
    <w:rsid w:val="008F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Atsuo Taichi</dc:creator>
  <cp:lastModifiedBy>加藤 達也</cp:lastModifiedBy>
  <cp:revision>4</cp:revision>
  <cp:lastPrinted>2021-10-05T01:33:00Z</cp:lastPrinted>
  <dcterms:created xsi:type="dcterms:W3CDTF">2021-10-04T06:40:00Z</dcterms:created>
  <dcterms:modified xsi:type="dcterms:W3CDTF">2021-10-05T01:33:00Z</dcterms:modified>
</cp:coreProperties>
</file>