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（様式６）業務実績について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21"/>
        <w:ind w:left="0" w:leftChars="0"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北海道内の病床数１００床以上の病院において、現在及び令和２年４月１日から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令和７年３月３１日までの間に、院内設備を管理した業務実績について記載すること。</w:t>
      </w:r>
    </w:p>
    <w:p>
      <w:pPr>
        <w:pStyle w:val="0"/>
        <w:ind w:left="210" w:left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（実績内容については、病院名ごとに業務時期及び電気設備、空調設備、ボイラー設備、</w:t>
      </w:r>
    </w:p>
    <w:p>
      <w:pPr>
        <w:pStyle w:val="0"/>
        <w:ind w:leftChars="0" w:firstLineChars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給排水衛生設備のうち、業務を行ったもの（再委託したものを含む）を記載すること。）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（実績）</w:t>
      </w:r>
    </w:p>
    <w:tbl>
      <w:tblPr>
        <w:tblStyle w:val="34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559"/>
        <w:gridCol w:w="1559"/>
        <w:gridCol w:w="1418"/>
        <w:gridCol w:w="1417"/>
        <w:gridCol w:w="1559"/>
      </w:tblGrid>
      <w:tr>
        <w:trPr/>
        <w:tc>
          <w:tcPr>
            <w:tcW w:w="16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病院名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業務時期</w:t>
            </w:r>
          </w:p>
        </w:tc>
        <w:tc>
          <w:tcPr>
            <w:tcW w:w="5953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・下表のうち、実績のある設備の欄に○を入れること。</w:t>
            </w:r>
          </w:p>
        </w:tc>
      </w:tr>
      <w:tr>
        <w:trPr/>
        <w:tc>
          <w:tcPr>
            <w:tcW w:w="166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電気設備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空調設備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ボイラー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設　備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給排水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衛生設備</w:t>
            </w: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7" w:hRule="atLeast"/>
        </w:trPr>
        <w:tc>
          <w:tcPr>
            <w:tcW w:w="166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2735</TotalTime>
  <Pages>1</Pages>
  <Words>0</Words>
  <Characters>225</Characters>
  <Application>JUST Note</Application>
  <Lines>116</Lines>
  <Paragraphs>15</Paragraphs>
  <CharactersWithSpaces>226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2025-11-19T06:50:03Z</dcterms:modified>
  <cp:revision>61</cp:revision>
</cp:coreProperties>
</file>